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F0E1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F0E1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37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F0E1D">
        <w:trPr>
          <w:cantSplit/>
        </w:trPr>
        <w:tc>
          <w:tcPr>
            <w:tcW w:w="497" w:type="dxa"/>
            <w:vMerge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AF0E1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F0E1D">
        <w:tc>
          <w:tcPr>
            <w:tcW w:w="2988" w:type="dxa"/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F0E1D" w:rsidRDefault="00AB7A63" w:rsidP="00AB7A6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F0E1D">
        <w:tc>
          <w:tcPr>
            <w:tcW w:w="2988" w:type="dxa"/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F0E1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F0E1D" w:rsidRDefault="00E73CE6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AF0E1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F0E1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F0E1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pStyle w:val="Bezodstpw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F0E1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F0E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AF0E1D">
        <w:tc>
          <w:tcPr>
            <w:tcW w:w="10008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F0E1D">
        <w:tc>
          <w:tcPr>
            <w:tcW w:w="10008" w:type="dxa"/>
            <w:shd w:val="pct10" w:color="auto" w:fill="FFFFFF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F0E1D">
        <w:tc>
          <w:tcPr>
            <w:tcW w:w="10008" w:type="dxa"/>
          </w:tcPr>
          <w:p w:rsidR="00AF0E1D" w:rsidRDefault="00AB7A63" w:rsidP="00AB7A6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Uwarunkowania optymalizacji kosztów w przedsiębiorstwie. Pojęcie i rodzaje kosztów logistyki w organizacji.</w:t>
            </w:r>
          </w:p>
          <w:p w:rsidR="00AF0E1D" w:rsidRDefault="00AB7A63" w:rsidP="00AB7A6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F0E1D">
        <w:tc>
          <w:tcPr>
            <w:tcW w:w="10008" w:type="dxa"/>
            <w:shd w:val="pct10" w:color="auto" w:fill="FFFFFF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F0E1D">
        <w:tc>
          <w:tcPr>
            <w:tcW w:w="10008" w:type="dxa"/>
          </w:tcPr>
          <w:p w:rsidR="00AF0E1D" w:rsidRDefault="00AB7A63" w:rsidP="00AB7A6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AF0E1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F0E1D" w:rsidRDefault="00AB7A63" w:rsidP="00AB7A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:rsidR="00AF0E1D" w:rsidRDefault="00AB7A63" w:rsidP="00AB7A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Nowicka-Skowron M., Efektywność systemów logistycznych. PWE, Warszawa 2000.</w:t>
            </w:r>
          </w:p>
          <w:p w:rsidR="00AF0E1D" w:rsidRDefault="00AB7A63" w:rsidP="00AB7A6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F0E1D">
        <w:tc>
          <w:tcPr>
            <w:tcW w:w="266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F0E1D" w:rsidRDefault="00AB7A63" w:rsidP="00AB7A6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Sarjusz-Wolski</w:t>
            </w:r>
            <w:proofErr w:type="spellEnd"/>
            <w:r>
              <w:rPr>
                <w:sz w:val="22"/>
                <w:szCs w:val="22"/>
              </w:rPr>
              <w:t xml:space="preserve"> Z., Logistyka w przedsiębiorstwie, PWE, Warszawa 2003.</w:t>
            </w:r>
          </w:p>
        </w:tc>
      </w:tr>
      <w:tr w:rsidR="00AF0E1D">
        <w:tc>
          <w:tcPr>
            <w:tcW w:w="266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F0E1D" w:rsidRDefault="00AB7A63" w:rsidP="00AB7A6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AF0E1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AF0E1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F0E1D">
        <w:tc>
          <w:tcPr>
            <w:tcW w:w="8208" w:type="dxa"/>
            <w:gridSpan w:val="2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180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  <w:bookmarkStart w:id="0" w:name="_GoBack"/>
            <w:bookmarkEnd w:id="0"/>
          </w:p>
        </w:tc>
      </w:tr>
      <w:tr w:rsidR="00AF0E1D">
        <w:tc>
          <w:tcPr>
            <w:tcW w:w="2660" w:type="dxa"/>
            <w:tcBorders>
              <w:bottom w:val="single" w:sz="12" w:space="0" w:color="auto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AF0E1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F0E1D" w:rsidRDefault="00AF0E1D" w:rsidP="00AB7A63">
            <w:pPr>
              <w:spacing w:after="0" w:line="240" w:lineRule="auto"/>
              <w:rPr>
                <w:sz w:val="22"/>
                <w:szCs w:val="22"/>
              </w:rPr>
            </w:pPr>
          </w:p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F0E1D" w:rsidRDefault="00AF0E1D" w:rsidP="00AB7A6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F0E1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F0E1D" w:rsidRDefault="00AF0E1D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E1D" w:rsidRDefault="00AB7A63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F0E1D" w:rsidRDefault="00AB7A63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F0E1D">
        <w:trPr>
          <w:trHeight w:val="262"/>
        </w:trPr>
        <w:tc>
          <w:tcPr>
            <w:tcW w:w="5070" w:type="dxa"/>
            <w:vMerge/>
            <w:vAlign w:val="center"/>
          </w:tcPr>
          <w:p w:rsidR="00AF0E1D" w:rsidRDefault="00AF0E1D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F0E1D" w:rsidRDefault="00AB7A63" w:rsidP="00AB7A63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12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F0E1D" w:rsidRDefault="00AF0E1D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F0E1D">
        <w:trPr>
          <w:trHeight w:val="262"/>
        </w:trPr>
        <w:tc>
          <w:tcPr>
            <w:tcW w:w="5070" w:type="dxa"/>
          </w:tcPr>
          <w:p w:rsidR="00AF0E1D" w:rsidRDefault="00AB7A63" w:rsidP="00AB7A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AF0E1D">
        <w:trPr>
          <w:trHeight w:val="236"/>
        </w:trPr>
        <w:tc>
          <w:tcPr>
            <w:tcW w:w="5070" w:type="dxa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F0E1D">
        <w:trPr>
          <w:trHeight w:val="236"/>
        </w:trPr>
        <w:tc>
          <w:tcPr>
            <w:tcW w:w="5070" w:type="dxa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(Ekonomia i finanse)</w:t>
            </w:r>
          </w:p>
        </w:tc>
      </w:tr>
      <w:tr w:rsidR="00AF0E1D">
        <w:trPr>
          <w:trHeight w:val="262"/>
        </w:trPr>
        <w:tc>
          <w:tcPr>
            <w:tcW w:w="5070" w:type="dxa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AF0E1D">
        <w:trPr>
          <w:trHeight w:val="262"/>
        </w:trPr>
        <w:tc>
          <w:tcPr>
            <w:tcW w:w="5070" w:type="dxa"/>
            <w:shd w:val="clear" w:color="auto" w:fill="C0C0C0"/>
          </w:tcPr>
          <w:p w:rsidR="00AF0E1D" w:rsidRDefault="00AB7A63" w:rsidP="00AB7A6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F0E1D" w:rsidRDefault="00AB7A63" w:rsidP="00AB7A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AF0E1D" w:rsidRDefault="00AF0E1D" w:rsidP="00AB7A63">
      <w:pPr>
        <w:spacing w:after="0" w:line="240" w:lineRule="auto"/>
        <w:rPr>
          <w:sz w:val="22"/>
          <w:szCs w:val="22"/>
        </w:rPr>
      </w:pPr>
    </w:p>
    <w:sectPr w:rsidR="00AF0E1D" w:rsidSect="00AF0E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2D66"/>
    <w:rsid w:val="00183B8B"/>
    <w:rsid w:val="001F3335"/>
    <w:rsid w:val="00262DF8"/>
    <w:rsid w:val="00325E3C"/>
    <w:rsid w:val="0033373A"/>
    <w:rsid w:val="00335D56"/>
    <w:rsid w:val="00410D8C"/>
    <w:rsid w:val="00416716"/>
    <w:rsid w:val="004474A9"/>
    <w:rsid w:val="004B3AA9"/>
    <w:rsid w:val="004E4D61"/>
    <w:rsid w:val="0050790E"/>
    <w:rsid w:val="005A5B46"/>
    <w:rsid w:val="00622034"/>
    <w:rsid w:val="0074275A"/>
    <w:rsid w:val="00801B19"/>
    <w:rsid w:val="008020D5"/>
    <w:rsid w:val="00811E60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94A27"/>
    <w:rsid w:val="00AB7A63"/>
    <w:rsid w:val="00AF0E1D"/>
    <w:rsid w:val="00B83D07"/>
    <w:rsid w:val="00C60C15"/>
    <w:rsid w:val="00C83126"/>
    <w:rsid w:val="00C97E64"/>
    <w:rsid w:val="00D240F4"/>
    <w:rsid w:val="00D4602E"/>
    <w:rsid w:val="00D466D8"/>
    <w:rsid w:val="00E32F86"/>
    <w:rsid w:val="00E40B0C"/>
    <w:rsid w:val="00E51D84"/>
    <w:rsid w:val="00E73CE6"/>
    <w:rsid w:val="00EA2C4A"/>
    <w:rsid w:val="00EE2410"/>
    <w:rsid w:val="00F14AB6"/>
    <w:rsid w:val="00F22F4E"/>
    <w:rsid w:val="00FA2E58"/>
    <w:rsid w:val="00FC3315"/>
    <w:rsid w:val="00FD7A2E"/>
    <w:rsid w:val="0B1B6FC4"/>
    <w:rsid w:val="2B9D5294"/>
    <w:rsid w:val="6E3B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E1D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F0E1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F0E1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0E1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F0E1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F0E1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F0E1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F0E1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F0E1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F0E1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F0E1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0E1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F0E1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F0E1D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F0E1D"/>
    <w:rPr>
      <w:b/>
      <w:bCs/>
      <w:spacing w:val="0"/>
    </w:rPr>
  </w:style>
  <w:style w:type="table" w:styleId="Tabela-Siatka">
    <w:name w:val="Table Grid"/>
    <w:basedOn w:val="Standardowy"/>
    <w:uiPriority w:val="59"/>
    <w:rsid w:val="00AF0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qFormat/>
    <w:rsid w:val="00AF0E1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F0E1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F0E1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F0E1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F0E1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F0E1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F0E1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F0E1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F0E1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F0E1D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F0E1D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F0E1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F0E1D"/>
  </w:style>
  <w:style w:type="paragraph" w:customStyle="1" w:styleId="Akapitzlist1">
    <w:name w:val="Akapit z listą1"/>
    <w:basedOn w:val="Normalny"/>
    <w:uiPriority w:val="34"/>
    <w:qFormat/>
    <w:rsid w:val="00AF0E1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F0E1D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F0E1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F0E1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F0E1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F0E1D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F0E1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F0E1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F0E1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F0E1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F0E1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F0E1D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F0E1D"/>
    <w:rPr>
      <w:rFonts w:ascii="Times New Roman" w:eastAsia="Times New Roman" w:hAnsi="Times New Roman" w:cs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2019-07-02T16:53:00Z</dcterms:created>
  <dcterms:modified xsi:type="dcterms:W3CDTF">2019-07-24T09:06:00Z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